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2" w:rsidRDefault="007A1FF2">
      <w:pPr>
        <w:pStyle w:val="1"/>
      </w:pPr>
      <w:r>
        <w:fldChar w:fldCharType="begin"/>
      </w:r>
      <w:r>
        <w:instrText>HYPERLINK "http://ivo.garant.ru/document?id=70335666&amp;sub=0"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23 июля 2013 г. N 611</w:t>
      </w:r>
      <w:r>
        <w:rPr>
          <w:rStyle w:val="a4"/>
          <w:rFonts w:cs="Times New Roman CYR"/>
          <w:b w:val="0"/>
          <w:bCs w:val="0"/>
        </w:rPr>
        <w:br/>
        <w:t>"Об утверждении Порядка формирования и функционирования инновационной инфраструктуры в системе образования"</w:t>
      </w:r>
      <w:r>
        <w:fldChar w:fldCharType="end"/>
      </w:r>
    </w:p>
    <w:p w:rsidR="007A1FF2" w:rsidRDefault="007A1FF2">
      <w:pPr>
        <w:pStyle w:val="ab"/>
      </w:pPr>
      <w:r>
        <w:t>С изменениями и дополнениями от:</w:t>
      </w:r>
    </w:p>
    <w:p w:rsidR="007A1FF2" w:rsidRDefault="007A1FF2">
      <w:pPr>
        <w:pStyle w:val="a9"/>
      </w:pPr>
      <w:r>
        <w:t>28 декабря 2017 г.</w:t>
      </w:r>
    </w:p>
    <w:p w:rsidR="007A1FF2" w:rsidRDefault="007A1FF2"/>
    <w:p w:rsidR="007A1FF2" w:rsidRDefault="007A1FF2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частью 4 статьи 20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proofErr w:type="gramStart"/>
      <w:r>
        <w:t>19,ст.</w:t>
      </w:r>
      <w:proofErr w:type="gramEnd"/>
      <w:r>
        <w:t> 2326) приказываю:</w:t>
      </w:r>
    </w:p>
    <w:p w:rsidR="007A1FF2" w:rsidRDefault="007A1FF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7A1FF2" w:rsidRDefault="007A1FF2"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23 июня 2009 г. N 218 "Об утверждении Порядка создания и развития инновационной инфраструктуры в сфере образования" (зарегистрирован Министерством юстиции Российской Федерации 7 августа 2009 г., регистрационный N 14499).</w:t>
      </w:r>
    </w:p>
    <w:p w:rsidR="007A1FF2" w:rsidRDefault="007A1FF2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7A1FF2" w:rsidRDefault="007A1FF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A1FF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A1FF2" w:rsidRDefault="007A1FF2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A1FF2" w:rsidRDefault="007A1FF2">
            <w:pPr>
              <w:pStyle w:val="aa"/>
              <w:jc w:val="right"/>
            </w:pPr>
            <w:r>
              <w:t>Д. Ливанов</w:t>
            </w:r>
          </w:p>
        </w:tc>
      </w:tr>
    </w:tbl>
    <w:p w:rsidR="007A1FF2" w:rsidRDefault="007A1FF2"/>
    <w:p w:rsidR="007A1FF2" w:rsidRDefault="007A1FF2">
      <w:pPr>
        <w:pStyle w:val="ac"/>
      </w:pPr>
      <w:r>
        <w:t>Зарегистрировано в Минюсте РФ 12 августа 2013 г.</w:t>
      </w:r>
      <w:r>
        <w:br/>
        <w:t>Регистрационный N 29354</w:t>
      </w:r>
    </w:p>
    <w:p w:rsidR="007A1FF2" w:rsidRDefault="007A1FF2"/>
    <w:p w:rsidR="007A1FF2" w:rsidRDefault="00637494">
      <w:pPr>
        <w:ind w:firstLine="698"/>
        <w:jc w:val="right"/>
      </w:pPr>
      <w:bookmarkStart w:id="3" w:name="sub_1000"/>
      <w:r>
        <w:rPr>
          <w:rStyle w:val="a3"/>
          <w:bCs/>
        </w:rPr>
        <w:br w:type="page"/>
      </w:r>
      <w:bookmarkStart w:id="4" w:name="_GoBack"/>
      <w:bookmarkEnd w:id="4"/>
      <w:r w:rsidR="007A1FF2">
        <w:rPr>
          <w:rStyle w:val="a3"/>
          <w:bCs/>
        </w:rPr>
        <w:lastRenderedPageBreak/>
        <w:t>Приложение</w:t>
      </w:r>
    </w:p>
    <w:bookmarkEnd w:id="3"/>
    <w:p w:rsidR="007A1FF2" w:rsidRDefault="007A1FF2"/>
    <w:p w:rsidR="007A1FF2" w:rsidRDefault="007A1FF2">
      <w:pPr>
        <w:pStyle w:val="1"/>
      </w:pPr>
      <w:r>
        <w:t>Порядок</w:t>
      </w:r>
      <w:r>
        <w:br/>
        <w:t>формирования и функционирования инновационной инфраструктуры в системе образования</w:t>
      </w:r>
    </w:p>
    <w:p w:rsidR="007A1FF2" w:rsidRDefault="007A1FF2">
      <w:pPr>
        <w:pStyle w:val="ab"/>
      </w:pPr>
      <w:r>
        <w:t>С изменениями и дополнениями от:</w:t>
      </w:r>
    </w:p>
    <w:p w:rsidR="007A1FF2" w:rsidRDefault="007A1FF2">
      <w:pPr>
        <w:pStyle w:val="a9"/>
      </w:pPr>
      <w:r>
        <w:t>28 декабря 2017 г.</w:t>
      </w:r>
    </w:p>
    <w:p w:rsidR="007A1FF2" w:rsidRDefault="007A1FF2"/>
    <w:p w:rsidR="007A1FF2" w:rsidRDefault="007A1FF2">
      <w:pPr>
        <w:pStyle w:val="1"/>
      </w:pPr>
      <w:bookmarkStart w:id="5" w:name="sub_100"/>
      <w:r>
        <w:t>I. Общие положения</w:t>
      </w:r>
    </w:p>
    <w:bookmarkEnd w:id="5"/>
    <w:p w:rsidR="007A1FF2" w:rsidRDefault="007A1FF2"/>
    <w:p w:rsidR="007A1FF2" w:rsidRDefault="007A1FF2">
      <w:bookmarkStart w:id="6" w:name="sub_1001"/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7A1FF2" w:rsidRDefault="007A1FF2">
      <w:bookmarkStart w:id="7" w:name="sub_1002"/>
      <w:bookmarkEnd w:id="6"/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7A1FF2" w:rsidRDefault="007A1FF2">
      <w:bookmarkStart w:id="8" w:name="sub_1003"/>
      <w:bookmarkEnd w:id="7"/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7A1FF2" w:rsidRDefault="007A1FF2">
      <w:bookmarkStart w:id="9" w:name="sub_1004"/>
      <w:bookmarkEnd w:id="8"/>
      <w:r>
        <w:t>4. Основными направлениями деятельности инновационных площадок являются:</w:t>
      </w:r>
    </w:p>
    <w:p w:rsidR="007A1FF2" w:rsidRDefault="007A1FF2">
      <w:bookmarkStart w:id="10" w:name="sub_1041"/>
      <w:bookmarkEnd w:id="9"/>
      <w:r>
        <w:t>1) разработка, апробация и (или) внедрение:</w:t>
      </w:r>
    </w:p>
    <w:bookmarkEnd w:id="10"/>
    <w:p w:rsidR="007A1FF2" w:rsidRDefault="007A1FF2"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7A1FF2" w:rsidRDefault="007A1FF2"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7A1FF2" w:rsidRDefault="007A1FF2"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7A1FF2" w:rsidRDefault="007A1FF2">
      <w: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7A1FF2" w:rsidRDefault="007A1FF2">
      <w:r>
        <w:t>новых механизмов, форм и методов управления образованием на разных уровнях, в том числе с использование современных технологий;</w:t>
      </w:r>
    </w:p>
    <w:p w:rsidR="007A1FF2" w:rsidRDefault="007A1FF2">
      <w:r>
        <w:t>новых институтов общественного участия в управлении образованием;</w:t>
      </w:r>
    </w:p>
    <w:p w:rsidR="007A1FF2" w:rsidRDefault="007A1FF2"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7A1FF2" w:rsidRDefault="007A1FF2">
      <w:bookmarkStart w:id="11" w:name="sub_1042"/>
      <w:r>
        <w:t>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7A1FF2" w:rsidRDefault="007A1FF2">
      <w:bookmarkStart w:id="12" w:name="sub_1005"/>
      <w:bookmarkEnd w:id="11"/>
      <w:r>
        <w:t xml:space="preserve">5.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Российской Федерации (далее - Министерство), органов </w:t>
      </w:r>
      <w:r>
        <w:lastRenderedPageBreak/>
        <w:t>государственной власти субъектов Российской Федерации, так и по инициативно разработанным инновационным проектам (программам).</w:t>
      </w:r>
    </w:p>
    <w:p w:rsidR="007A1FF2" w:rsidRDefault="007A1FF2">
      <w:bookmarkStart w:id="13" w:name="sub_1006"/>
      <w:bookmarkEnd w:id="12"/>
      <w:r>
        <w:t>6. Федеральными инновационными площадками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- организации),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bookmarkEnd w:id="13"/>
    <w:p w:rsidR="007A1FF2" w:rsidRDefault="007A1FF2"/>
    <w:p w:rsidR="007A1FF2" w:rsidRDefault="007A1FF2">
      <w:pPr>
        <w:pStyle w:val="1"/>
      </w:pPr>
      <w:bookmarkStart w:id="14" w:name="sub_200"/>
      <w:r>
        <w:t>II. Управление деятельностью инновационных площадок</w:t>
      </w:r>
    </w:p>
    <w:bookmarkEnd w:id="14"/>
    <w:p w:rsidR="007A1FF2" w:rsidRDefault="007A1FF2"/>
    <w:p w:rsidR="007A1FF2" w:rsidRDefault="007A1FF2">
      <w:bookmarkStart w:id="15" w:name="sub_1007"/>
      <w:r>
        <w:t>7. В целях формирования и функционирования инновационной деятельности в сфере образования Министерство создает координационный орган по вопросам формирования и функционирования инновационной инфраструктуры в сфере образования (далее - координационный орган).</w:t>
      </w:r>
    </w:p>
    <w:bookmarkEnd w:id="15"/>
    <w:p w:rsidR="007A1FF2" w:rsidRDefault="007A1FF2">
      <w:r>
        <w:t>В координационный орган входят представители Министерства и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7A1FF2" w:rsidRDefault="007A1FF2">
      <w:r>
        <w:t>Состав координационного органа утверждается Министерством.</w:t>
      </w:r>
    </w:p>
    <w:p w:rsidR="007A1FF2" w:rsidRDefault="007A1FF2">
      <w:r>
        <w:t>Возглавляет координационный орган председатель.</w:t>
      </w:r>
    </w:p>
    <w:p w:rsidR="007A1FF2" w:rsidRDefault="007A1FF2">
      <w:r>
        <w:t>Координационный орган осуществляет свою деятельность в соответствии с регламентом, который утверждается на его заседании.</w:t>
      </w:r>
    </w:p>
    <w:p w:rsidR="007A1FF2" w:rsidRDefault="007A1FF2">
      <w:bookmarkStart w:id="16" w:name="sub_1008"/>
      <w:r>
        <w:t>8. Координационный орган:</w:t>
      </w:r>
    </w:p>
    <w:bookmarkEnd w:id="16"/>
    <w:p w:rsidR="007A1FF2" w:rsidRDefault="007A1FF2">
      <w:r>
        <w:t>готовит предложения по корректировке основных направлений деятельности инновационных площадок и критериям эффективности их реализации, а также по использованию результатов деятельности инновационных площадок в сфере образования, в том числе в массовой практике;</w:t>
      </w:r>
    </w:p>
    <w:p w:rsidR="007A1FF2" w:rsidRDefault="007A1FF2">
      <w:r>
        <w:t>информирует общественность о реализуемых инновационными площадками инновационных проектах (программах) (далее - проект (программа);</w:t>
      </w:r>
    </w:p>
    <w:p w:rsidR="007A1FF2" w:rsidRDefault="007A1FF2">
      <w:r>
        <w:t>представляет Министерству предложения по признанию организации федеральной инновационной площадкой и утверждении перечня федеральных инновационных площадок;</w:t>
      </w:r>
    </w:p>
    <w:p w:rsidR="007A1FF2" w:rsidRDefault="007A1FF2">
      <w:r>
        <w:t>рассматривает ежегодный отчет о реализации проекта (программы) федеральными инновационными площадками;</w:t>
      </w:r>
    </w:p>
    <w:p w:rsidR="007A1FF2" w:rsidRDefault="007A1FF2">
      <w:r>
        <w:t>готовит аналитические материалы для руководства Министерства об эффективности функционирования инновационной инфраструктуры.</w:t>
      </w:r>
    </w:p>
    <w:p w:rsidR="007A1FF2" w:rsidRDefault="007A1FF2">
      <w:pPr>
        <w:pStyle w:val="a6"/>
        <w:rPr>
          <w:color w:val="000000"/>
          <w:sz w:val="16"/>
          <w:szCs w:val="16"/>
        </w:rPr>
      </w:pPr>
      <w:bookmarkStart w:id="17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A1FF2" w:rsidRDefault="007A1FF2">
      <w:pPr>
        <w:pStyle w:val="a7"/>
      </w:pPr>
      <w:r>
        <w:t xml:space="preserve">Пункт 9 изменен с 10 февраля 2018 г. - </w:t>
      </w:r>
      <w:hyperlink r:id="rId7" w:history="1">
        <w:r>
          <w:rPr>
            <w:rStyle w:val="a4"/>
            <w:rFonts w:cs="Times New Roman CYR"/>
          </w:rPr>
          <w:t>Приказ</w:t>
        </w:r>
      </w:hyperlink>
      <w:r>
        <w:t xml:space="preserve"> Минобрнауки России от 28 декабря 2017 г. N 1278</w:t>
      </w:r>
    </w:p>
    <w:p w:rsidR="007A1FF2" w:rsidRDefault="007A1FF2">
      <w:pPr>
        <w:pStyle w:val="a7"/>
      </w:pPr>
      <w:hyperlink r:id="rId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7A1FF2" w:rsidRDefault="007A1FF2">
      <w:r>
        <w:t>9.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По решению председателя координационного органа заседания могут проводиться в заочной форме.</w:t>
      </w:r>
    </w:p>
    <w:p w:rsidR="007A1FF2" w:rsidRDefault="007A1FF2">
      <w:r>
        <w:t>Координационный орган вправе осуществлять свои полномочия, если на заседаниях присутствует не менее половины от его списочного состава.</w:t>
      </w:r>
    </w:p>
    <w:p w:rsidR="007A1FF2" w:rsidRDefault="007A1FF2">
      <w:bookmarkStart w:id="18" w:name="sub_1010"/>
      <w:r>
        <w:t xml:space="preserve">10. Решения координационного органа принимаются простым большинством голосов </w:t>
      </w:r>
      <w:r>
        <w:lastRenderedPageBreak/>
        <w:t>присутствующих на заседании.</w:t>
      </w:r>
    </w:p>
    <w:bookmarkEnd w:id="18"/>
    <w:p w:rsidR="007A1FF2" w:rsidRDefault="007A1FF2"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7A1FF2" w:rsidRDefault="007A1FF2"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7A1FF2" w:rsidRDefault="007A1FF2"/>
    <w:p w:rsidR="007A1FF2" w:rsidRDefault="007A1FF2">
      <w:pPr>
        <w:pStyle w:val="1"/>
      </w:pPr>
      <w:bookmarkStart w:id="19" w:name="sub_300"/>
      <w:r>
        <w:t>III. Порядок признания организации федеральной инновационной площадкой</w:t>
      </w:r>
    </w:p>
    <w:bookmarkEnd w:id="19"/>
    <w:p w:rsidR="007A1FF2" w:rsidRDefault="007A1FF2"/>
    <w:p w:rsidR="007A1FF2" w:rsidRDefault="007A1FF2">
      <w:bookmarkStart w:id="20" w:name="sub_1011"/>
      <w:r>
        <w:t>11. Признание организации федеральной инновационной площадкой осуществляется Министерством на основе предложений координационного органа.</w:t>
      </w:r>
    </w:p>
    <w:bookmarkEnd w:id="20"/>
    <w:p w:rsidR="007A1FF2" w:rsidRDefault="007A1FF2">
      <w:r>
        <w:t>Координационный орган формирует предложения по признанию организации федеральной инновационной площадкой на основании результатов экспертизы проектов (программ).</w:t>
      </w:r>
    </w:p>
    <w:p w:rsidR="007A1FF2" w:rsidRDefault="007A1FF2">
      <w:bookmarkStart w:id="21" w:name="sub_1012"/>
      <w:r>
        <w:t>12. Для признания организации федеральной инновационной площадкой организацией-соискателем подается заявка в координационный орган не позднее 1 сентября, которая должна содержать:</w:t>
      </w:r>
    </w:p>
    <w:bookmarkEnd w:id="21"/>
    <w:p w:rsidR="007A1FF2" w:rsidRDefault="007A1FF2">
      <w:r>
        <w:t>наименование и место нахождения, контактные телефоны организации-соискателя;</w:t>
      </w:r>
    </w:p>
    <w:p w:rsidR="007A1FF2" w:rsidRDefault="007A1FF2">
      <w:r>
        <w:t>цели, задачи и основную идею (идеи) предлагаемого проекта (программы), обоснование его значимости для развития системы образования;</w:t>
      </w:r>
    </w:p>
    <w:p w:rsidR="007A1FF2" w:rsidRDefault="007A1FF2">
      <w:r>
        <w:t>программу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(программы));</w:t>
      </w:r>
    </w:p>
    <w:p w:rsidR="007A1FF2" w:rsidRDefault="007A1FF2">
      <w:r>
        <w:t>календарный план реализации проекта (программы) с указанием сроков реализации по этапам и перечня конечной продукции (результатов);</w:t>
      </w:r>
    </w:p>
    <w:p w:rsidR="007A1FF2" w:rsidRDefault="007A1FF2">
      <w:r>
        <w:t xml:space="preserve">обоснование возможности реализации проекта (программы) в соответствии с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об образовании или предложения по содержанию проекта нормативного правового акта, необходимого для реализации проекта (программы);</w:t>
      </w:r>
    </w:p>
    <w:p w:rsidR="007A1FF2" w:rsidRDefault="007A1FF2">
      <w:r>
        <w:t>решение органа самоуправления организации на участие в реализации проекта (программы);</w:t>
      </w:r>
    </w:p>
    <w:p w:rsidR="007A1FF2" w:rsidRDefault="007A1FF2">
      <w:r>
        <w:t xml:space="preserve">предложения по распространению и внедрению результатов проекта (программы) в массовую практику, включая предложения по внесению изменений в </w:t>
      </w:r>
      <w:hyperlink r:id="rId10" w:history="1">
        <w:r>
          <w:rPr>
            <w:rStyle w:val="a4"/>
            <w:rFonts w:cs="Times New Roman CYR"/>
          </w:rPr>
          <w:t>законодательство</w:t>
        </w:r>
      </w:hyperlink>
      <w:r>
        <w:t xml:space="preserve"> об образовании (при необходимости);</w:t>
      </w:r>
    </w:p>
    <w:p w:rsidR="007A1FF2" w:rsidRDefault="007A1FF2"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7A1FF2" w:rsidRDefault="007A1FF2">
      <w:bookmarkStart w:id="22" w:name="sub_1013"/>
      <w:r>
        <w:t>13. Заявки, поступившие в координационный орган, направляются на экспертизу.</w:t>
      </w:r>
    </w:p>
    <w:bookmarkEnd w:id="22"/>
    <w:p w:rsidR="007A1FF2" w:rsidRDefault="007A1FF2">
      <w:r>
        <w:t>Экспертиза осуществляется организацией, определяемой Министерством на конкурсной основе в соответствии законодательством Российской Федерации (далее - Экспертная организация).</w:t>
      </w:r>
    </w:p>
    <w:p w:rsidR="007A1FF2" w:rsidRDefault="007A1FF2">
      <w:bookmarkStart w:id="23" w:name="sub_1014"/>
      <w:r>
        <w:t>14. Экспертная организация осуществляет:</w:t>
      </w:r>
    </w:p>
    <w:bookmarkEnd w:id="23"/>
    <w:p w:rsidR="007A1FF2" w:rsidRDefault="007A1FF2">
      <w:r>
        <w:t>проведение экспертизы заявок;</w:t>
      </w:r>
    </w:p>
    <w:p w:rsidR="007A1FF2" w:rsidRDefault="007A1FF2">
      <w:r>
        <w:t>представление заключений в координационный орган о результатах экспертизы заявок;</w:t>
      </w:r>
    </w:p>
    <w:p w:rsidR="007A1FF2" w:rsidRDefault="007A1FF2"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7A1FF2" w:rsidRDefault="007A1FF2">
      <w:r>
        <w:t xml:space="preserve">формирование и ведение </w:t>
      </w:r>
      <w:proofErr w:type="gramStart"/>
      <w:r>
        <w:t>банков</w:t>
      </w:r>
      <w:proofErr w:type="gramEnd"/>
      <w:r>
        <w:t xml:space="preserve"> данных о деятельности федеральных инновационных площадок.</w:t>
      </w:r>
    </w:p>
    <w:p w:rsidR="007A1FF2" w:rsidRDefault="007A1FF2">
      <w:bookmarkStart w:id="24" w:name="sub_1015"/>
      <w:r>
        <w:t>15. Заключения, подготовленные по результатам экспертизы заявок, направляются Экспертной организацией в координационный орган не позднее 1 декабря.</w:t>
      </w:r>
    </w:p>
    <w:p w:rsidR="007A1FF2" w:rsidRDefault="007A1FF2">
      <w:bookmarkStart w:id="25" w:name="sub_1016"/>
      <w:bookmarkEnd w:id="24"/>
      <w:r>
        <w:t xml:space="preserve">16. Координационный орган рассматривает представленные Экспертной организацией </w:t>
      </w:r>
      <w:r>
        <w:lastRenderedPageBreak/>
        <w:t>заключения и представляет в Министерство предложения о признании организаций-соискателей федеральными инновационными площадками.</w:t>
      </w:r>
    </w:p>
    <w:p w:rsidR="007A1FF2" w:rsidRDefault="007A1FF2">
      <w:bookmarkStart w:id="26" w:name="sub_1017"/>
      <w:bookmarkEnd w:id="25"/>
      <w:r>
        <w:t>17. Министерство устанавливает перечень федеральных инновационных площадок, входящих в инновационную инфраструктуру</w:t>
      </w:r>
      <w:hyperlink w:anchor="sub_99" w:history="1">
        <w:r>
          <w:rPr>
            <w:rStyle w:val="a4"/>
            <w:rFonts w:cs="Times New Roman CYR"/>
          </w:rPr>
          <w:t>*</w:t>
        </w:r>
      </w:hyperlink>
      <w:r>
        <w:t>.</w:t>
      </w:r>
    </w:p>
    <w:bookmarkEnd w:id="26"/>
    <w:p w:rsidR="007A1FF2" w:rsidRDefault="007A1FF2">
      <w:r>
        <w:t>Повторное представление заявки на признание федеральной инновационной площадкой осуществляется не ранее чем через год.</w:t>
      </w:r>
    </w:p>
    <w:p w:rsidR="007A1FF2" w:rsidRDefault="007A1FF2">
      <w:bookmarkStart w:id="27" w:name="sub_1018"/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bookmarkEnd w:id="27"/>
    <w:p w:rsidR="007A1FF2" w:rsidRDefault="007A1FF2">
      <w:r>
        <w:t>По истечении срока реализации проекта (программы) по предложению координационного органа Министерством принимается одно из следующих решений:</w:t>
      </w:r>
    </w:p>
    <w:p w:rsidR="007A1FF2" w:rsidRDefault="007A1FF2">
      <w:r>
        <w:t>о прекращении деятельности федеральной инновационной площадки;</w:t>
      </w:r>
    </w:p>
    <w:p w:rsidR="007A1FF2" w:rsidRDefault="007A1FF2">
      <w:r>
        <w:t>о продлении деятельности федеральной инновационной площадки.</w:t>
      </w:r>
    </w:p>
    <w:p w:rsidR="007A1FF2" w:rsidRDefault="007A1FF2">
      <w:bookmarkStart w:id="28" w:name="sub_1019"/>
      <w:r>
        <w:t>19. Деятельность федеральной инновационной площадки прекращается досрочно в случаях:</w:t>
      </w:r>
    </w:p>
    <w:bookmarkEnd w:id="28"/>
    <w:p w:rsidR="007A1FF2" w:rsidRDefault="007A1FF2"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7A1FF2" w:rsidRDefault="007A1FF2"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7A1FF2" w:rsidRDefault="007A1FF2">
      <w:r>
        <w:t>непредставления, а равно несвоевременного представления ежегодного отчета о реализации проекта (программы).</w:t>
      </w:r>
    </w:p>
    <w:p w:rsidR="007A1FF2" w:rsidRDefault="007A1FF2">
      <w:bookmarkStart w:id="29" w:name="sub_1020"/>
      <w:r>
        <w:t>20. Вопрос о досрочном прекращении деятельности федеральной инновационной площадки рассматривается координационным органом. По результатам рассмотрения координационный орган представляет Министерству соответствующие предложения.</w:t>
      </w:r>
    </w:p>
    <w:p w:rsidR="007A1FF2" w:rsidRDefault="007A1FF2">
      <w:bookmarkStart w:id="30" w:name="sub_1021"/>
      <w:bookmarkEnd w:id="29"/>
      <w:r>
        <w:t>21. Признание (прекращение деятельности) региональных инновационных площадок осуществляется органом исполнительной власти субъекта Российской Федерации, осуществляющим государственное управление в сфере образования, с учетом настоящего Порядка.</w:t>
      </w:r>
    </w:p>
    <w:bookmarkEnd w:id="30"/>
    <w:p w:rsidR="007A1FF2" w:rsidRDefault="007A1FF2"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ежегодно направляют в Министерство </w:t>
      </w:r>
      <w:hyperlink r:id="rId11" w:history="1">
        <w:r>
          <w:rPr>
            <w:rStyle w:val="a4"/>
            <w:rFonts w:cs="Times New Roman CYR"/>
          </w:rPr>
          <w:t>перечень</w:t>
        </w:r>
      </w:hyperlink>
      <w:r>
        <w:t xml:space="preserve"> региональных инновационных площадок, действующих на территории субъекта Российской Федерации, а также предложения по распространению и внедрению результатов реализованных проектов (программ) в массовую практику, включая предложения по внесению изменений в </w:t>
      </w:r>
      <w:hyperlink r:id="rId12" w:history="1">
        <w:r>
          <w:rPr>
            <w:rStyle w:val="a4"/>
            <w:rFonts w:cs="Times New Roman CYR"/>
          </w:rPr>
          <w:t>законодательство</w:t>
        </w:r>
      </w:hyperlink>
      <w:r>
        <w:t xml:space="preserve"> об образовании (при необходимости).</w:t>
      </w:r>
    </w:p>
    <w:p w:rsidR="007A1FF2" w:rsidRDefault="007A1FF2"/>
    <w:p w:rsidR="007A1FF2" w:rsidRDefault="007A1FF2">
      <w:pPr>
        <w:pStyle w:val="1"/>
      </w:pPr>
      <w:bookmarkStart w:id="31" w:name="sub_400"/>
      <w:r>
        <w:t>IV. Деятельность инновационных площадок</w:t>
      </w:r>
    </w:p>
    <w:bookmarkEnd w:id="31"/>
    <w:p w:rsidR="007A1FF2" w:rsidRDefault="007A1FF2"/>
    <w:p w:rsidR="007A1FF2" w:rsidRDefault="007A1FF2">
      <w:bookmarkStart w:id="32" w:name="sub_1022"/>
      <w:r>
        <w:t>22. Инновационные площадки осуществляют свою деятельность в соответствии с прилагавшейся к заявке программой реализации проекта (программы).</w:t>
      </w:r>
    </w:p>
    <w:p w:rsidR="007A1FF2" w:rsidRDefault="007A1FF2">
      <w:bookmarkStart w:id="33" w:name="sub_1023"/>
      <w:bookmarkEnd w:id="32"/>
      <w:r>
        <w:t>23. Инновационные площадки в рамках проекта (программы):</w:t>
      </w:r>
    </w:p>
    <w:bookmarkEnd w:id="33"/>
    <w:p w:rsidR="007A1FF2" w:rsidRDefault="007A1FF2">
      <w:r>
        <w:t>планируют свою деятельность, при необходимости привлекая научных консультантов;</w:t>
      </w:r>
    </w:p>
    <w:p w:rsidR="007A1FF2" w:rsidRDefault="007A1FF2">
      <w:r>
        <w:t>осуществляют мониторинг реализуемого проекта (программы);</w:t>
      </w:r>
    </w:p>
    <w:p w:rsidR="007A1FF2" w:rsidRDefault="007A1FF2">
      <w: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7A1FF2" w:rsidRDefault="007A1FF2">
      <w:bookmarkStart w:id="34" w:name="sub_1024"/>
      <w:r>
        <w:t>24. Инновационные площадки:</w:t>
      </w:r>
    </w:p>
    <w:bookmarkEnd w:id="34"/>
    <w:p w:rsidR="007A1FF2" w:rsidRDefault="007A1FF2">
      <w:r>
        <w:t>реализуют утвержденный проект (программу) в установленные сроки;</w:t>
      </w:r>
    </w:p>
    <w:p w:rsidR="007A1FF2" w:rsidRDefault="007A1FF2">
      <w:r>
        <w:t>обеспечивают соблюдение прав и законных интересов участников образовательного процесса;</w:t>
      </w:r>
    </w:p>
    <w:p w:rsidR="007A1FF2" w:rsidRDefault="007A1FF2">
      <w:r>
        <w:t xml:space="preserve">своевременно информируют Министерство или орган исполнительной власти субъекта Российской Федерации, осуществляющий управление в сфере образования, о возникших </w:t>
      </w:r>
      <w:r>
        <w:lastRenderedPageBreak/>
        <w:t>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7A1FF2" w:rsidRDefault="007A1FF2">
      <w:bookmarkStart w:id="35" w:name="sub_1025"/>
      <w:r>
        <w:t>25. Инновационные площадки ежегодно в срок до 10 сентября года, следующего за отчетным периодом, представляют письменные отчеты о реализации проекта (программы).</w:t>
      </w:r>
    </w:p>
    <w:bookmarkEnd w:id="35"/>
    <w:p w:rsidR="007A1FF2" w:rsidRDefault="007A1FF2">
      <w:r>
        <w:t>Отчеты федеральных инновационных площадок о реализации проекта (программы) направляются на экспертизу в Экспертную организацию, по результатам проведения которой в координационный орган представляется заключение о значимости полученных результатов проекта (программы) и возможных способах их использования в массовой практике.</w:t>
      </w:r>
    </w:p>
    <w:p w:rsidR="007A1FF2" w:rsidRDefault="007A1FF2"/>
    <w:p w:rsidR="007A1FF2" w:rsidRDefault="007A1FF2">
      <w:pPr>
        <w:ind w:firstLine="0"/>
      </w:pPr>
      <w:r>
        <w:t>_____________________________</w:t>
      </w:r>
    </w:p>
    <w:p w:rsidR="007A1FF2" w:rsidRDefault="007A1FF2">
      <w:bookmarkStart w:id="36" w:name="sub_99"/>
      <w:r>
        <w:t xml:space="preserve">* </w:t>
      </w:r>
      <w:hyperlink r:id="rId13" w:history="1">
        <w:r>
          <w:rPr>
            <w:rStyle w:val="a4"/>
            <w:rFonts w:cs="Times New Roman CYR"/>
          </w:rPr>
          <w:t>Часть 4 статьи 20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36"/>
    <w:p w:rsidR="007A1FF2" w:rsidRDefault="007A1FF2"/>
    <w:sectPr w:rsidR="007A1F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5"/>
    <w:rsid w:val="00637494"/>
    <w:rsid w:val="007A1FF2"/>
    <w:rsid w:val="00C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A656F-3100-4CE0-AC1E-37B4733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61818&amp;sub=1009" TargetMode="External"/><Relationship Id="rId13" Type="http://schemas.openxmlformats.org/officeDocument/2006/relationships/hyperlink" Target="http://ivo.garant.ru/document?id=70191362&amp;sub=108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767932&amp;sub=0" TargetMode="External"/><Relationship Id="rId12" Type="http://schemas.openxmlformats.org/officeDocument/2006/relationships/hyperlink" Target="http://ivo.garant.ru/document?id=70191362&amp;sub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6065&amp;sub=0" TargetMode="External"/><Relationship Id="rId11" Type="http://schemas.openxmlformats.org/officeDocument/2006/relationships/hyperlink" Target="http://ivo.garant.ru/document?id=6645294&amp;sub=1000" TargetMode="External"/><Relationship Id="rId5" Type="http://schemas.openxmlformats.org/officeDocument/2006/relationships/hyperlink" Target="http://ivo.garant.ru/document?id=70191362&amp;sub=1082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2018-07-05T11:58:00Z</dcterms:created>
  <dcterms:modified xsi:type="dcterms:W3CDTF">2018-07-05T11:58:00Z</dcterms:modified>
</cp:coreProperties>
</file>